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Kartuz</w:t>
      </w:r>
    </w:p>
    <w:p>
      <w:pPr/>
      <w:r>
        <w:rPr>
          <w:rStyle w:val="normalStyle"/>
        </w:rPr>
        <w:t xml:space="preserve">Magistrat miasta Kartuz, członek zwyczajny (instytucjonalny) TNT w l. 1926-1927.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Kartuz zgłosił chęć członkostwa w Towarzystwie Naukowym w styczniu 1926 r. Było to efektem ok&amp;oacute;lnika wojewody pomorskiego, wzywającego do udzielenia Towarzystwu wsparcia finansowego. Składka miasta wynosiła 50 zł i była opłacana do 1927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Kartuz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