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Armon Witold </w:t>
      </w:r>
    </w:p>
    <w:p>
      <w:pPr>
        <w:pStyle w:val="centerParagraph"/>
      </w:pPr>
      <w:r>
        <w:rPr>
          <w:rStyle w:val="normalStyle"/>
        </w:rPr>
        <w:t xml:space="preserve">1924-2002</w:t>
      </w:r>
    </w:p>
    <w:p>
      <w:pPr/>
      <w:r>
        <w:rPr>
          <w:rStyle w:val="normalStyle"/>
        </w:rPr>
        <w:t xml:space="preserve">bibliotekarz, etnograf, lituanista, członek zwyczajny Towarzystwa Naukowego w Toruniu w l. 1967–2002.</w:t>
      </w:r>
    </w:p>
    <w:p/>
    <w:p>
      <w:pPr/>
      <w:r>
        <w:rPr>
          <w:rStyle w:val="normalStyle"/>
        </w:rPr>
        <w:t xml:space="preserve">Urodził się w Kiejdanach na Litwie. W 1942 r. ukończył gimnazjum nr 6 w Kownie. W czasie okupacji pracował jako robotnik kolejowy, potem został wywieziony na roboty przymusowe do Niemiec. W 1946 r. rozpoczął studia na Wydziale Humanistycznym i Filozoficzno-Historycznym Uniwersytetu Poznańskiego. W grudniu 1951 r. uzyskał dyplom magistra filozofii w zakresie antropologii, etnografii z etnologią i prehistorii. W 1972 r. otrzymał stopień doktora nauk humanistycznych w zakresie etnografii na tym samym uniwersytecie. W l. 1948–1951 pracował jako asystent-woluntariusz, potem zastępca młodszego asystenta i młodszy asystent przy Katedrze Etnografii na Wydziale Humanistycznym i Filozoficzno-Historycznym UP. W l. 1951–1952 i 1952–1963 był kolejno: kierownikiem Działu Nauki w Młodzieżowym Domu Kultury w Poznaniu, kierownikiem zespołu naukowo-oświatowego, bibliotekarzem i kierownikiem biblioteki w Muzeum Archeologicznym. W 1964 r. przeniósł się do Olsztyna, gdzie pracował jako kierownik biblioteki naukowej w Muzeum Mazurskim. W tym samym roku otrzymał przeniesienie do Biblioteki Głównej Uniwersytetu Mikołaja Kopernika w Toruniu. Został zatrudniony na stanowisku kustosza, potem kierownika sekcji wydawnictw zagranicznych w Oddziale Gromadzenia Zbiorów Biblioteki Głównej UMK. W 1975 r. pracował jako adiunkt w Katedrze Archeologii na Wydziale Filozoficzno-Historycznym Uniwersytetu Łódzkiego, a od 1976 r. w nowo powołanym Zakładzie Bibliotekoznawstwa i Informacji Naukowej Instytutu Filologii Polskiej, potem Instytutu Historii i Archiwistyki UMK na Wydziale Humanistycznym UMK. W l. 1978–1981 oraz 1987–1988 był kierownikiem w Zaocznym Studium Bibliotekoznawstwa i Informacji Naukowej na Wydziale Humanistycznym UMK. W l. 1984–1987 pełnił funkcję p.o. zastępcy dyrektora Instytutu Historii i Archiwistyki ds. bibliotekoznawstwa i informacji naukowej na Wydziale Humanistycznym UMK. W 1989 r. przeszedł na emeryturę. Prowadził badania nad tematyką syberyjską i lituanistyczną. Zmarł w Toruniu. Pochowany na Cmentarzu Komunalnym nr 2 im. Ofiar II Wojny Światowej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&lt;b&gt;Armon&lt;/b&gt;&lt;b&gt; Witold &lt;/b&gt;</dc:title>
  <dc:description/>
  <dc:subject/>
  <cp:keywords/>
  <cp:category/>
  <cp:lastModifiedBy/>
  <dcterms:created xsi:type="dcterms:W3CDTF">2026-07-06T04:31:22+00:00</dcterms:created>
  <dcterms:modified xsi:type="dcterms:W3CDTF">2026-07-06T04:31:22+00:00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