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Brzeziński Marceli</w:t>
      </w:r>
    </w:p>
    <w:p>
      <w:pPr>
        <w:pStyle w:val="centerParagraph"/>
      </w:pPr>
      <w:r>
        <w:rPr>
          <w:rStyle w:val="normalStyle"/>
        </w:rPr>
        <w:t xml:space="preserve">1864-1929</w:t>
      </w:r>
    </w:p>
    <w:p>
      <w:pPr/>
      <w:r>
        <w:rPr>
          <w:rStyle w:val="normalStyle"/>
        </w:rPr>
        <w:t xml:space="preserve">ksiądz katolicki, proboszcz we Wrockach i Orzechowie, członek zwyczajny Towarzystwa Naukowego w Toruniu w l. 1897–1928.</w:t>
      </w:r>
    </w:p>
    <w:p/>
    <w:p>
      <w:pPr/>
      <w:r>
        <w:rPr>
          <w:rStyle w:val="normalStyle"/>
        </w:rPr>
        <w:t xml:space="preserve">Urodził się w Trzcińsku (pow. starogardzki). Jego rodzicami byli rolnik Jan i Maria z domu Bartnik. Nauki pobierał w Collegium Marianum i chojnickim gimnazjum, w którym należał do tajnej organizacji filomackiej oraz kółka literackiego. Egzamin dojrzałości zdał w 1889 r. w Starogardzie Gdańskim. Następnie studiował w Seminarium Duchownym w Pelplinie, gdzie otrzymał święcenia kapłańskie (1893). Posługę kapłańską sprawował jako wikary w Kościerzynie, administrator w Mierzeszczynie (1895–1896), a kolejno we Wrockach, gdzie w 1896 r. objął funkcję proboszcza. W 1905 r. był członkiem Stowarzyszenia „Straż”. W l. 1916–1917 pełnił funkcję dziekana golubskiego. Kolejne lata pracował jako proboszcz w Orzechowie (pow. wąbrzeski), gdzie zmarł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&lt;b&gt;Brzeziński Marceli&lt;/b&gt;</dc:title>
  <dc:description/>
  <dc:subject/>
  <cp:keywords/>
  <cp:category/>
  <cp:lastModifiedBy/>
  <dcterms:created xsi:type="dcterms:W3CDTF">2026-01-10T01:06:20+00:00</dcterms:created>
  <dcterms:modified xsi:type="dcterms:W3CDTF">2026-01-10T01:06:20+00:00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