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Chudziński Jerzy</w:t>
      </w:r>
    </w:p>
    <w:p>
      <w:pPr>
        <w:pStyle w:val="centerParagraph"/>
      </w:pPr>
      <w:r>
        <w:rPr>
          <w:rStyle w:val="normalStyle"/>
        </w:rPr>
        <w:t xml:space="preserve">1865-1939</w:t>
      </w:r>
    </w:p>
    <w:p>
      <w:pPr/>
      <w:r>
        <w:rPr>
          <w:rStyle w:val="normalStyle"/>
        </w:rPr>
        <w:t xml:space="preserve">ksiądz katolicki, publicysta, redaktor naczelny „Pielgrzyma”, działacz Stronnictwa Narodowego, ofiara zbrodni niemieckich, członek zwyczajny Towarzystwa Naukowego w Toruniu w l. 1908–1939.</w:t>
      </w:r>
    </w:p>
    <w:p/>
    <w:p>
      <w:pPr/>
      <w:r>
        <w:rPr>
          <w:rStyle w:val="normalStyle"/>
        </w:rPr>
        <w:t xml:space="preserve">Urodzony we wsi Michałowo (obecnie dzielnica Brodnicy) w rodzinie nauczycielskiej, syn Antoniego i Stanisławy. Uczeń Kr&amp;oacute;lewskiego Gimnazjum w Brodnicy, kt&amp;oacute;re ukończył w 1904 r. W trakcie nauki sądzony za udział w organizacji filomackiej (1901). W 1908 r. ukończył studia teologiczne w Seminarium Duchownym w Pelplinie, otrzymując święcenia kapłańskie. Został wikarym w Strzepczu, Rajkowach, Kamieniu, Chełmży, Wąbrzeźnie, Sampławie, Pog&amp;oacute;dkach, Pelpinie i Złotowie. Skupiony był na pracy dziennikarskiej i publicystycznej związanej ze Stronnictwem Narodowym. W okresie międzywojennym pracował jako redaktor naczelny &amp;bdquo;Pielgrzyma&amp;rdquo;, &amp;bdquo;Gońca Pomorskiego&amp;rdquo;, &amp;bdquo;Dziennika Starogardzkiego&amp;rdquo;. Od 1935 r. pełnił funkcję prezesa Zarządu Wojew&amp;oacute;dzkiego Stronnictwa Narodowego na Pomorzu. Aresztowany po wkroczeniu Niemc&amp;oacute;w w 1939 r. Był internowany i torturowany w obozie przejściowym w Tczewie, gdzie został rozstrzelany.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Chudziński Jerzy</dc:title>
  <dc:description/>
  <dc:subject/>
  <cp:keywords/>
  <cp:category/>
  <cp:lastModifiedBy/>
  <dcterms:created xsi:type="dcterms:W3CDTF">2026-01-12T07:53:03+00:00</dcterms:created>
  <dcterms:modified xsi:type="dcterms:W3CDTF">2026-01-12T07:53:03+00:00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