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Ciesielska Sławomira Ojcosława</w:t>
      </w:r>
    </w:p>
    <w:p>
      <w:pPr>
        <w:pStyle w:val="centerParagraph"/>
      </w:pPr>
      <w:r>
        <w:rPr>
          <w:rStyle w:val="normalStyle"/>
        </w:rPr>
        <w:t xml:space="preserve">1934-2021</w:t>
      </w:r>
    </w:p>
    <w:p>
      <w:pPr/>
      <w:r>
        <w:rPr>
          <w:rStyle w:val="normalStyle"/>
        </w:rPr>
        <w:t xml:space="preserve">botaniczka, specjalistka w zakresie anatomii roślin i fitopatologii, adiunkt Uniwersytetu Mikołaja Kopernika w Toruniu, wieloletnia kierowniczka Ogrodu Botanicznego UMK, członkini Towarzystwa Naukowego w Toruniu od 1961 r.</w:t>
      </w:r>
    </w:p>
    <w:p/>
    <w:p>
      <w:pPr/>
      <w:r>
        <w:rPr>
          <w:rStyle w:val="normalStyle"/>
        </w:rPr>
        <w:t xml:space="preserve">W 1951 r. ukończyła Prywatne Liceum Towarzystwa Salezjańskiego w Aleksandrowie Kujawskim W l. 1951–1952 pracowała w Wydziale Oświaty Prezydium Powiatowej Rady Narodowej w Aleksandrowie Kujawskim. W l. 1952–1957 studiowała biologię na UMK. Pracę doktorską pt. „Budowa anatomiczna drewna krajowych gatunków rodzaju Quercus L.” obroniła w 1967 r. Zawodowo związana z UMK w l. 1955–1995. Początkowo zatrudniona w Zakładzie Doświadczalnym Wydziału Rolnictwa jako młodsza asystentka (1955), następnie w Zakładzie Botaniki Ogólnej jako asystentka (1957), starsza asystentka (1961), a od 1967 – adiunkt. W późniejszym okresie pracowała w Zakładzie Fizjologii i Morfogenezy Roślin Instytutu Biologii i Ochrony Środowiska UMK. Pełniła wiele funkcji organizacyjnych na uczelni – była kierownikiem Ogrodu Botanicznego UMK (1978–1989), studiów zaocznych biologii (od 1978), podyplomowych studiów biologicznych (1985–1986) oraz członkinią Komisji Dyscyplinarnej dla studentów (1981–1990). Jej zainteresowania naukowe obejmowały fitopatologię i anatomię roślin. Przeszła na emeryturę w 1995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&lt;b&gt;Ciesielska Sławomira &lt;/b&gt;&lt;b&gt;Ojcosława&lt;/b&gt;</dc:title>
  <dc:description/>
  <dc:subject/>
  <cp:keywords/>
  <cp:category/>
  <cp:lastModifiedBy/>
  <dcterms:created xsi:type="dcterms:W3CDTF">2026-07-06T05:58:34+00:00</dcterms:created>
  <dcterms:modified xsi:type="dcterms:W3CDTF">2026-07-06T05:58:34+00:00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