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Cysewski Jan</w:t>
      </w:r>
    </w:p>
    <w:p>
      <w:pPr>
        <w:pStyle w:val="centerParagraph"/>
      </w:pPr>
      <w:r>
        <w:rPr>
          <w:rStyle w:val="normalStyle"/>
        </w:rPr>
        <w:t xml:space="preserve">1888-1925</w:t>
      </w:r>
    </w:p>
    <w:p>
      <w:pPr/>
      <w:r>
        <w:rPr>
          <w:rStyle w:val="normalStyle"/>
        </w:rPr>
        <w:t xml:space="preserve">ksiądz katolicki, wikary w Oliwie, członek zwyczajny Towarzystwa Naukowego w Toruniu w l. 1913–1925.</w:t>
      </w:r>
    </w:p>
    <w:p/>
    <w:p>
      <w:pPr/>
      <w:r>
        <w:rPr>
          <w:rStyle w:val="normalStyle"/>
        </w:rPr>
        <w:t xml:space="preserve">Urodzony we wsi (obecnie miasto) Brusy na Pomorzu. Syn oberżysty Stefana i Joanny. Dzięki stypendium Towarzystwa Pomocy Naukowej uczęszczał do Collegium Marianum w Pelplinie (1899–1905) oraz Królewskiego Katolickiego Gimnazjum Męskiego w Chełmnie, które ukończył w 1908 r. Kształcił się w Seminarium Duchownym w Pelplinie (1908–1912). Po otrzymaniu święceń  kapłańskich pełnił posługę jako wikary w Oliwie (1912–1919).  Po odzyskaniu niepodległości aż do śmierci pracował jako katecheta w Klasycznym Gimnazjum w Starogardzie Gdańskim (1920–1925). Pochowany na cmentarzu parafialnym w Brusach.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&lt;b&gt;Cysewski Jan&lt;/b&gt;</dc:title>
  <dc:description/>
  <dc:subject/>
  <cp:keywords/>
  <cp:category/>
  <cp:lastModifiedBy/>
  <dcterms:created xsi:type="dcterms:W3CDTF">2026-03-07T06:17:44+00:00</dcterms:created>
  <dcterms:modified xsi:type="dcterms:W3CDTF">2026-03-07T06:17:44+00:00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